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F67" w:rsidRDefault="00EC5F67" w:rsidP="00EC5F67">
      <w:pPr>
        <w:rPr>
          <w:rFonts w:ascii="Calibri" w:eastAsia="Calibri" w:hAnsi="Calibri"/>
          <w:sz w:val="28"/>
          <w:szCs w:val="28"/>
          <w:lang w:eastAsia="en-US"/>
        </w:rPr>
      </w:pPr>
      <w:r>
        <w:rPr>
          <w:rFonts w:ascii="Calibri" w:eastAsia="Calibri" w:hAnsi="Calibri"/>
          <w:sz w:val="28"/>
          <w:szCs w:val="28"/>
          <w:lang w:eastAsia="en-US"/>
        </w:rPr>
        <w:t xml:space="preserve">                                                                </w:t>
      </w:r>
      <w:r>
        <w:rPr>
          <w:noProof/>
        </w:rPr>
        <w:drawing>
          <wp:inline distT="0" distB="0" distL="0" distR="0">
            <wp:extent cx="790575" cy="733425"/>
            <wp:effectExtent l="19050" t="0" r="9525" b="0"/>
            <wp:docPr id="2" name="Рисунок 3" descr="GRB_AL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RB_AL_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F67" w:rsidRDefault="00EC5F67" w:rsidP="00EC5F67">
      <w:pPr>
        <w:rPr>
          <w:rFonts w:eastAsiaTheme="minorEastAsia" w:cstheme="minorBidi"/>
          <w:sz w:val="28"/>
          <w:szCs w:val="28"/>
        </w:rPr>
      </w:pPr>
      <w:r>
        <w:rPr>
          <w:sz w:val="28"/>
          <w:szCs w:val="28"/>
        </w:rPr>
        <w:t xml:space="preserve">                                   СОБРАНИЕ ПРЕДСТАВИТЕЛЕЙ</w:t>
      </w:r>
    </w:p>
    <w:p w:rsidR="00EC5F67" w:rsidRDefault="00EC5F67" w:rsidP="00EC5F6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1C1B34">
        <w:rPr>
          <w:sz w:val="28"/>
          <w:szCs w:val="28"/>
        </w:rPr>
        <w:t xml:space="preserve">ГИЗЕЛЬСКОГО </w:t>
      </w:r>
      <w:r>
        <w:rPr>
          <w:sz w:val="28"/>
          <w:szCs w:val="28"/>
        </w:rPr>
        <w:t xml:space="preserve"> СЕЛЬСКОГО ПОСЕЛЕНИЯ</w:t>
      </w:r>
    </w:p>
    <w:p w:rsidR="00EC5F67" w:rsidRDefault="00EC5F67" w:rsidP="00EC5F6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ПРИГОРОДНОГО РАЙОНА</w:t>
      </w:r>
    </w:p>
    <w:p w:rsidR="00EC5F67" w:rsidRDefault="00EC5F67" w:rsidP="00EC5F67">
      <w:pPr>
        <w:rPr>
          <w:sz w:val="28"/>
        </w:rPr>
      </w:pPr>
      <w:r>
        <w:rPr>
          <w:sz w:val="28"/>
          <w:szCs w:val="28"/>
        </w:rPr>
        <w:t xml:space="preserve">                       РЕСПУБЛИКИ СЕВЕРНАЯ ОСЕТИЯ - АЛАНИЯ</w:t>
      </w:r>
    </w:p>
    <w:p w:rsidR="00EC5F67" w:rsidRDefault="00EC5F67" w:rsidP="00EC5F67">
      <w:pPr>
        <w:ind w:left="2832"/>
        <w:rPr>
          <w:sz w:val="28"/>
        </w:rPr>
      </w:pPr>
      <w:r>
        <w:rPr>
          <w:sz w:val="28"/>
        </w:rPr>
        <w:t xml:space="preserve">       </w:t>
      </w:r>
    </w:p>
    <w:p w:rsidR="00EC5F67" w:rsidRDefault="00EC5F67" w:rsidP="00EC5F67">
      <w:pPr>
        <w:ind w:left="2832"/>
        <w:rPr>
          <w:b/>
          <w:sz w:val="28"/>
          <w:szCs w:val="28"/>
        </w:rPr>
      </w:pPr>
      <w:r>
        <w:rPr>
          <w:b/>
          <w:sz w:val="28"/>
        </w:rPr>
        <w:t xml:space="preserve">               РЕШЕНИЕ</w:t>
      </w:r>
    </w:p>
    <w:p w:rsidR="00EC5F67" w:rsidRDefault="00EC5F67" w:rsidP="00EC5F67">
      <w:pPr>
        <w:rPr>
          <w:szCs w:val="22"/>
        </w:rPr>
      </w:pPr>
    </w:p>
    <w:p w:rsidR="00EC5F67" w:rsidRDefault="00A32A0D" w:rsidP="00EC5F67">
      <w:pPr>
        <w:rPr>
          <w:sz w:val="28"/>
        </w:rPr>
      </w:pPr>
      <w:r>
        <w:t xml:space="preserve"> от </w:t>
      </w:r>
      <w:r w:rsidR="002278BB">
        <w:t xml:space="preserve"> </w:t>
      </w:r>
      <w:r w:rsidR="002E0DD4">
        <w:t>17.09.</w:t>
      </w:r>
      <w:bookmarkStart w:id="0" w:name="_GoBack"/>
      <w:bookmarkEnd w:id="0"/>
      <w:r w:rsidR="00EC5F67">
        <w:t xml:space="preserve">2026г.                                        №    </w:t>
      </w:r>
      <w:r w:rsidR="002278BB">
        <w:t>11</w:t>
      </w:r>
      <w:r w:rsidR="00EC5F67">
        <w:t xml:space="preserve">                     </w:t>
      </w:r>
      <w:r w:rsidR="001C1B34">
        <w:t xml:space="preserve">                     с. Гизель</w:t>
      </w:r>
      <w:r w:rsidR="00EC5F67">
        <w:t xml:space="preserve">                                                     </w:t>
      </w:r>
    </w:p>
    <w:p w:rsidR="00EC5F67" w:rsidRPr="006419E4" w:rsidRDefault="00EC5F67" w:rsidP="00EC5F67">
      <w:pPr>
        <w:pStyle w:val="ConsPlusTitle"/>
        <w:rPr>
          <w:sz w:val="28"/>
          <w:szCs w:val="28"/>
        </w:rPr>
      </w:pPr>
    </w:p>
    <w:p w:rsidR="00A32A0D" w:rsidRDefault="00A32A0D" w:rsidP="00A32A0D">
      <w:pPr>
        <w:jc w:val="center"/>
        <w:rPr>
          <w:sz w:val="28"/>
        </w:rPr>
      </w:pPr>
      <w:r>
        <w:rPr>
          <w:b/>
          <w:sz w:val="28"/>
        </w:rPr>
        <w:t>ОБ УСТАНОВЛЕНИИ</w:t>
      </w:r>
    </w:p>
    <w:p w:rsidR="00A32A0D" w:rsidRDefault="00A32A0D" w:rsidP="00A32A0D">
      <w:pPr>
        <w:jc w:val="center"/>
        <w:rPr>
          <w:b/>
          <w:sz w:val="28"/>
        </w:rPr>
      </w:pPr>
      <w:r>
        <w:rPr>
          <w:b/>
          <w:sz w:val="28"/>
        </w:rPr>
        <w:t>ДОПОЛНИТЕЛЬНОГО</w:t>
      </w:r>
      <w:r w:rsidR="005D2622">
        <w:rPr>
          <w:b/>
          <w:sz w:val="28"/>
        </w:rPr>
        <w:t xml:space="preserve"> </w:t>
      </w:r>
      <w:r>
        <w:rPr>
          <w:b/>
          <w:sz w:val="28"/>
        </w:rPr>
        <w:t xml:space="preserve"> ОСНОВАНИЯ ПРИЗНАНИЯ </w:t>
      </w:r>
      <w:r w:rsidR="005D2622">
        <w:rPr>
          <w:b/>
          <w:sz w:val="28"/>
        </w:rPr>
        <w:t xml:space="preserve"> </w:t>
      </w:r>
      <w:r>
        <w:rPr>
          <w:b/>
          <w:sz w:val="28"/>
        </w:rPr>
        <w:t>БЕЗНАДЕЖНОЙ К ВЗЫСКАНИЮ ЗАДОЛЖЕННОСТИ В ЧАСТИ СУММ МЕСТНЫХ НАЛОГОВ</w:t>
      </w:r>
    </w:p>
    <w:p w:rsidR="00A32A0D" w:rsidRDefault="00A32A0D" w:rsidP="00A32A0D">
      <w:pPr>
        <w:jc w:val="both"/>
        <w:rPr>
          <w:sz w:val="28"/>
        </w:rPr>
      </w:pPr>
    </w:p>
    <w:p w:rsidR="00A32A0D" w:rsidRPr="00A32A0D" w:rsidRDefault="00A32A0D" w:rsidP="00A32A0D">
      <w:pPr>
        <w:ind w:firstLine="540"/>
        <w:jc w:val="both"/>
        <w:rPr>
          <w:b/>
          <w:sz w:val="28"/>
        </w:rPr>
      </w:pPr>
      <w:r>
        <w:rPr>
          <w:sz w:val="28"/>
        </w:rPr>
        <w:t xml:space="preserve">В соответствии с пунктом 3 статьи 59 Налогового кодекса Российской Федерации, руководствуясь Уставом </w:t>
      </w:r>
      <w:r w:rsidR="001C1B34">
        <w:rPr>
          <w:sz w:val="28"/>
        </w:rPr>
        <w:t xml:space="preserve">Гизельского </w:t>
      </w:r>
      <w:r>
        <w:rPr>
          <w:sz w:val="28"/>
        </w:rPr>
        <w:t xml:space="preserve"> сельского поселения, Собрание представителей </w:t>
      </w:r>
      <w:r w:rsidR="001C1B34">
        <w:rPr>
          <w:sz w:val="28"/>
        </w:rPr>
        <w:t xml:space="preserve">Гизельского </w:t>
      </w:r>
      <w:r>
        <w:rPr>
          <w:sz w:val="28"/>
        </w:rPr>
        <w:t xml:space="preserve">  сельского поселения Пригородного  муниципального района Республики Северная Осетия – Алания </w:t>
      </w:r>
      <w:r w:rsidRPr="00A32A0D">
        <w:rPr>
          <w:b/>
          <w:sz w:val="28"/>
        </w:rPr>
        <w:t>РЕШИЛО:</w:t>
      </w:r>
    </w:p>
    <w:p w:rsidR="00A32A0D" w:rsidRDefault="00A32A0D" w:rsidP="00A32A0D">
      <w:pPr>
        <w:ind w:firstLine="540"/>
        <w:jc w:val="both"/>
        <w:rPr>
          <w:sz w:val="28"/>
        </w:rPr>
      </w:pPr>
    </w:p>
    <w:p w:rsidR="00A32A0D" w:rsidRDefault="00A32A0D" w:rsidP="00A32A0D">
      <w:pPr>
        <w:numPr>
          <w:ilvl w:val="0"/>
          <w:numId w:val="1"/>
        </w:numPr>
        <w:ind w:left="0" w:firstLine="709"/>
        <w:jc w:val="both"/>
        <w:rPr>
          <w:sz w:val="28"/>
        </w:rPr>
      </w:pPr>
      <w:r>
        <w:rPr>
          <w:sz w:val="28"/>
        </w:rPr>
        <w:t>Установить, что дополнительным основанием признания безнадежной к взысканию задолженности в части сумм местных налогов является смерть (гибель) участника специальной военной операции, указанного в подпунктах «а» и «б» пункта 1 Указа Президента Российской Федерации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в том числе смерть такого лица вследствие увечья (ранения, травмы, контузии) или заболевания, полученных им в связи с участием в специальной военной операции, при выполнении задач в период проведения специальной военной операции, до истечения года после его увольнения с военной службы (службы, работы) или исключения из добровольческих формирований, предусмотренных Федеральным законом от 31 мая 1996 г. № 61-ФЗ «Об обороне».</w:t>
      </w:r>
    </w:p>
    <w:p w:rsidR="00A32A0D" w:rsidRDefault="00A32A0D" w:rsidP="00A32A0D">
      <w:pPr>
        <w:numPr>
          <w:ilvl w:val="0"/>
          <w:numId w:val="1"/>
        </w:numPr>
        <w:ind w:left="0" w:firstLine="709"/>
        <w:jc w:val="both"/>
        <w:rPr>
          <w:sz w:val="28"/>
        </w:rPr>
      </w:pPr>
      <w:r>
        <w:rPr>
          <w:sz w:val="28"/>
        </w:rPr>
        <w:t>Документами, подтверждающими обстоятельства признания безнадежной к взысканию задолженности, являются:</w:t>
      </w:r>
    </w:p>
    <w:p w:rsidR="00A32A0D" w:rsidRDefault="00A32A0D" w:rsidP="00A32A0D">
      <w:pPr>
        <w:ind w:firstLine="709"/>
        <w:jc w:val="both"/>
        <w:rPr>
          <w:sz w:val="28"/>
        </w:rPr>
      </w:pPr>
      <w:r>
        <w:rPr>
          <w:sz w:val="28"/>
        </w:rPr>
        <w:t>- сведения о регистрации факта смерти физического лица, содержащиеся в Едином государственном реестре записей актов гражданского состояния;</w:t>
      </w:r>
    </w:p>
    <w:p w:rsidR="00DA6143" w:rsidRPr="00A32A0D" w:rsidRDefault="00A32A0D" w:rsidP="00A32A0D">
      <w:pPr>
        <w:ind w:firstLine="709"/>
        <w:jc w:val="both"/>
        <w:rPr>
          <w:sz w:val="28"/>
        </w:rPr>
      </w:pPr>
      <w:r>
        <w:rPr>
          <w:sz w:val="28"/>
        </w:rPr>
        <w:t xml:space="preserve">- сведения (документы), подтверждающие участие умершего (погибшего) в специальной военной операции, выполнении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</w:t>
      </w:r>
      <w:r>
        <w:rPr>
          <w:sz w:val="28"/>
        </w:rPr>
        <w:lastRenderedPageBreak/>
        <w:t>районам проведения специальной военной операции, оказание им содействия выполнению задач специальной военной операции.</w:t>
      </w:r>
    </w:p>
    <w:p w:rsidR="00EC5F67" w:rsidRDefault="005E5D9E" w:rsidP="00EC5F6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EC5F67">
        <w:rPr>
          <w:sz w:val="28"/>
          <w:szCs w:val="28"/>
        </w:rPr>
        <w:t xml:space="preserve">. Опубликовать настоящее решение    в периодическом печатном издании – газета «Глашатай», а также разместить на официальном сайте </w:t>
      </w:r>
      <w:r w:rsidR="001C1B34">
        <w:rPr>
          <w:sz w:val="28"/>
          <w:szCs w:val="28"/>
        </w:rPr>
        <w:t xml:space="preserve">Гизельского </w:t>
      </w:r>
      <w:r w:rsidR="00EC5F67">
        <w:rPr>
          <w:sz w:val="28"/>
          <w:szCs w:val="28"/>
        </w:rPr>
        <w:t xml:space="preserve">  сельского поселения в информационно телекоммуникационной сети «Интернет».</w:t>
      </w:r>
    </w:p>
    <w:p w:rsidR="00EC5F67" w:rsidRDefault="005E5D9E" w:rsidP="00EC5F6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C5F67">
        <w:rPr>
          <w:sz w:val="28"/>
          <w:szCs w:val="28"/>
        </w:rPr>
        <w:t>. Настоящее решение   вступает в силу со дня его официального опубликования.</w:t>
      </w:r>
    </w:p>
    <w:p w:rsidR="00A32A0D" w:rsidRPr="00A30C72" w:rsidRDefault="00A32A0D" w:rsidP="00EC5F6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ind w:firstLine="708"/>
        <w:jc w:val="both"/>
        <w:rPr>
          <w:b/>
          <w:sz w:val="28"/>
          <w:szCs w:val="28"/>
        </w:rPr>
      </w:pPr>
    </w:p>
    <w:p w:rsidR="00EC5F67" w:rsidRDefault="00EC5F67" w:rsidP="00EC5F67">
      <w:pPr>
        <w:ind w:right="79"/>
        <w:jc w:val="both"/>
        <w:rPr>
          <w:sz w:val="28"/>
          <w:szCs w:val="28"/>
        </w:rPr>
      </w:pPr>
    </w:p>
    <w:p w:rsidR="00EC5F67" w:rsidRDefault="00EC5F67" w:rsidP="00EC5F67">
      <w:pPr>
        <w:ind w:right="7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 </w:t>
      </w:r>
      <w:r w:rsidR="001C1B34">
        <w:rPr>
          <w:sz w:val="28"/>
          <w:szCs w:val="28"/>
        </w:rPr>
        <w:t xml:space="preserve">Гизельского </w:t>
      </w:r>
      <w:r>
        <w:rPr>
          <w:sz w:val="28"/>
          <w:szCs w:val="28"/>
        </w:rPr>
        <w:t xml:space="preserve"> </w:t>
      </w:r>
    </w:p>
    <w:p w:rsidR="00EC5F67" w:rsidRDefault="00EC5F67" w:rsidP="00EC5F67">
      <w:pPr>
        <w:tabs>
          <w:tab w:val="left" w:pos="7513"/>
        </w:tabs>
        <w:ind w:right="7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</w:t>
      </w:r>
      <w:r w:rsidR="001C1B34">
        <w:rPr>
          <w:sz w:val="28"/>
          <w:szCs w:val="28"/>
        </w:rPr>
        <w:t>Т.Х. Доев</w:t>
      </w:r>
    </w:p>
    <w:p w:rsidR="00EC5F67" w:rsidRDefault="00EC5F67" w:rsidP="00EC5F67"/>
    <w:p w:rsidR="00EC5F67" w:rsidRPr="006419E4" w:rsidRDefault="00EC5F67" w:rsidP="00EC5F67">
      <w:pPr>
        <w:rPr>
          <w:sz w:val="28"/>
          <w:szCs w:val="28"/>
        </w:rPr>
      </w:pPr>
    </w:p>
    <w:p w:rsidR="00DA6143" w:rsidRPr="002278BB" w:rsidRDefault="000D6DDA" w:rsidP="002278BB">
      <w:pPr>
        <w:jc w:val="center"/>
        <w:rPr>
          <w:sz w:val="27"/>
        </w:rPr>
      </w:pPr>
      <w:r w:rsidRPr="002278BB">
        <w:rPr>
          <w:sz w:val="27"/>
        </w:rPr>
        <w:tab/>
      </w:r>
    </w:p>
    <w:p w:rsidR="00DA6143" w:rsidRDefault="00DA6143">
      <w:pPr>
        <w:ind w:firstLine="709"/>
        <w:jc w:val="both"/>
        <w:outlineLvl w:val="0"/>
        <w:rPr>
          <w:sz w:val="27"/>
        </w:rPr>
      </w:pPr>
    </w:p>
    <w:sectPr w:rsidR="00DA6143" w:rsidSect="00DA6143">
      <w:headerReference w:type="even" r:id="rId8"/>
      <w:headerReference w:type="default" r:id="rId9"/>
      <w:pgSz w:w="11906" w:h="16838"/>
      <w:pgMar w:top="1134" w:right="851" w:bottom="426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650B" w:rsidRDefault="00D7650B" w:rsidP="00DA6143">
      <w:r>
        <w:separator/>
      </w:r>
    </w:p>
  </w:endnote>
  <w:endnote w:type="continuationSeparator" w:id="0">
    <w:p w:rsidR="00D7650B" w:rsidRDefault="00D7650B" w:rsidP="00DA6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650B" w:rsidRDefault="00D7650B" w:rsidP="00DA6143">
      <w:r>
        <w:separator/>
      </w:r>
    </w:p>
  </w:footnote>
  <w:footnote w:type="continuationSeparator" w:id="0">
    <w:p w:rsidR="00D7650B" w:rsidRDefault="00D7650B" w:rsidP="00DA61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6143" w:rsidRDefault="000408B9">
    <w:pPr>
      <w:pStyle w:val="a5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aa"/>
      </w:rPr>
    </w:pPr>
    <w:r>
      <w:rPr>
        <w:rStyle w:val="aa"/>
      </w:rPr>
      <w:fldChar w:fldCharType="begin"/>
    </w:r>
    <w:r w:rsidR="000D6DDA">
      <w:rPr>
        <w:rStyle w:val="aa"/>
      </w:rPr>
      <w:instrText xml:space="preserve">PAGE </w:instrText>
    </w:r>
    <w:r>
      <w:rPr>
        <w:rStyle w:val="aa"/>
      </w:rPr>
      <w:fldChar w:fldCharType="separate"/>
    </w:r>
    <w:r w:rsidR="000D6DDA">
      <w:rPr>
        <w:rStyle w:val="aa"/>
      </w:rPr>
      <w:t xml:space="preserve"> </w:t>
    </w:r>
    <w:r>
      <w:rPr>
        <w:rStyle w:val="aa"/>
      </w:rPr>
      <w:fldChar w:fldCharType="end"/>
    </w:r>
  </w:p>
  <w:p w:rsidR="00DA6143" w:rsidRDefault="00DA614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6143" w:rsidRDefault="000408B9">
    <w:pPr>
      <w:pStyle w:val="a5"/>
      <w:jc w:val="center"/>
    </w:pPr>
    <w:r>
      <w:fldChar w:fldCharType="begin"/>
    </w:r>
    <w:r w:rsidR="000D6DDA">
      <w:instrText xml:space="preserve">PAGE </w:instrText>
    </w:r>
    <w:r>
      <w:fldChar w:fldCharType="separate"/>
    </w:r>
    <w:r w:rsidR="002E0DD4">
      <w:rPr>
        <w:noProof/>
      </w:rPr>
      <w:t>2</w:t>
    </w:r>
    <w:r>
      <w:fldChar w:fldCharType="end"/>
    </w:r>
  </w:p>
  <w:p w:rsidR="00DA6143" w:rsidRDefault="00DA614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041D4"/>
    <w:multiLevelType w:val="multilevel"/>
    <w:tmpl w:val="68A4B2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A6143"/>
    <w:rsid w:val="000408B9"/>
    <w:rsid w:val="00086882"/>
    <w:rsid w:val="000D6DDA"/>
    <w:rsid w:val="001C1B34"/>
    <w:rsid w:val="002278BB"/>
    <w:rsid w:val="002A45C3"/>
    <w:rsid w:val="002E0DD4"/>
    <w:rsid w:val="005D2622"/>
    <w:rsid w:val="005E5D9E"/>
    <w:rsid w:val="006434D3"/>
    <w:rsid w:val="00896B86"/>
    <w:rsid w:val="008D114A"/>
    <w:rsid w:val="00A32A0D"/>
    <w:rsid w:val="00AC78FB"/>
    <w:rsid w:val="00D74B9E"/>
    <w:rsid w:val="00D75DC1"/>
    <w:rsid w:val="00D7650B"/>
    <w:rsid w:val="00D84A6E"/>
    <w:rsid w:val="00DA6143"/>
    <w:rsid w:val="00EC5F67"/>
    <w:rsid w:val="00F34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B2965"/>
  <w15:docId w15:val="{7C5AAC37-9668-4410-A77A-76E4288A2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DA6143"/>
    <w:rPr>
      <w:sz w:val="24"/>
    </w:rPr>
  </w:style>
  <w:style w:type="paragraph" w:styleId="10">
    <w:name w:val="heading 1"/>
    <w:basedOn w:val="a"/>
    <w:next w:val="a"/>
    <w:link w:val="11"/>
    <w:uiPriority w:val="9"/>
    <w:qFormat/>
    <w:rsid w:val="00DA6143"/>
    <w:pPr>
      <w:keepNext/>
      <w:jc w:val="center"/>
      <w:outlineLvl w:val="0"/>
    </w:pPr>
    <w:rPr>
      <w:b/>
      <w:sz w:val="28"/>
    </w:rPr>
  </w:style>
  <w:style w:type="paragraph" w:styleId="2">
    <w:name w:val="heading 2"/>
    <w:next w:val="a"/>
    <w:link w:val="20"/>
    <w:uiPriority w:val="9"/>
    <w:qFormat/>
    <w:rsid w:val="00DA6143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DA6143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DA6143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DA6143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A6143"/>
    <w:rPr>
      <w:sz w:val="24"/>
    </w:rPr>
  </w:style>
  <w:style w:type="paragraph" w:styleId="21">
    <w:name w:val="toc 2"/>
    <w:next w:val="a"/>
    <w:link w:val="22"/>
    <w:uiPriority w:val="39"/>
    <w:rsid w:val="00DA6143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DA614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DA6143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DA6143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DA6143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DA6143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DA6143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DA6143"/>
    <w:rPr>
      <w:rFonts w:ascii="XO Thames" w:hAnsi="XO Thames"/>
      <w:sz w:val="28"/>
    </w:rPr>
  </w:style>
  <w:style w:type="paragraph" w:styleId="a3">
    <w:name w:val="Title"/>
    <w:next w:val="a"/>
    <w:link w:val="a4"/>
    <w:uiPriority w:val="10"/>
    <w:qFormat/>
    <w:rsid w:val="00DA6143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2">
    <w:name w:val="Название1"/>
    <w:basedOn w:val="1"/>
    <w:rsid w:val="00DA6143"/>
    <w:rPr>
      <w:b/>
      <w:sz w:val="28"/>
    </w:rPr>
  </w:style>
  <w:style w:type="paragraph" w:customStyle="1" w:styleId="13">
    <w:name w:val="Основной шрифт абзаца1"/>
    <w:rsid w:val="00DA6143"/>
  </w:style>
  <w:style w:type="paragraph" w:customStyle="1" w:styleId="Endnote">
    <w:name w:val="Endnote"/>
    <w:link w:val="Endnote0"/>
    <w:rsid w:val="00DA6143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DA6143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DA6143"/>
    <w:rPr>
      <w:rFonts w:ascii="XO Thames" w:hAnsi="XO Thames"/>
      <w:b/>
      <w:sz w:val="26"/>
    </w:rPr>
  </w:style>
  <w:style w:type="paragraph" w:styleId="a5">
    <w:name w:val="header"/>
    <w:basedOn w:val="a"/>
    <w:link w:val="a6"/>
    <w:rsid w:val="00DA614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"/>
    <w:link w:val="a5"/>
    <w:rsid w:val="00DA6143"/>
    <w:rPr>
      <w:sz w:val="24"/>
    </w:rPr>
  </w:style>
  <w:style w:type="paragraph" w:styleId="31">
    <w:name w:val="toc 3"/>
    <w:next w:val="a"/>
    <w:link w:val="32"/>
    <w:uiPriority w:val="39"/>
    <w:rsid w:val="00DA6143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DA6143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DA6143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DA6143"/>
    <w:rPr>
      <w:b/>
      <w:sz w:val="28"/>
    </w:rPr>
  </w:style>
  <w:style w:type="paragraph" w:customStyle="1" w:styleId="14">
    <w:name w:val="Гиперссылка1"/>
    <w:link w:val="a7"/>
    <w:rsid w:val="00DA6143"/>
    <w:rPr>
      <w:color w:val="0000FF"/>
      <w:u w:val="single"/>
    </w:rPr>
  </w:style>
  <w:style w:type="character" w:styleId="a7">
    <w:name w:val="Hyperlink"/>
    <w:link w:val="14"/>
    <w:rsid w:val="00DA6143"/>
    <w:rPr>
      <w:color w:val="0000FF"/>
      <w:u w:val="single"/>
    </w:rPr>
  </w:style>
  <w:style w:type="paragraph" w:customStyle="1" w:styleId="Footnote">
    <w:name w:val="Footnote"/>
    <w:link w:val="Footnote0"/>
    <w:rsid w:val="00DA6143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DA6143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DA6143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DA6143"/>
    <w:rPr>
      <w:rFonts w:ascii="XO Thames" w:hAnsi="XO Thames"/>
      <w:b/>
      <w:sz w:val="28"/>
    </w:rPr>
  </w:style>
  <w:style w:type="paragraph" w:styleId="a8">
    <w:name w:val="Balloon Text"/>
    <w:basedOn w:val="a"/>
    <w:link w:val="a9"/>
    <w:rsid w:val="00DA6143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sid w:val="00DA6143"/>
    <w:rPr>
      <w:rFonts w:ascii="Tahoma" w:hAnsi="Tahoma"/>
      <w:sz w:val="16"/>
    </w:rPr>
  </w:style>
  <w:style w:type="paragraph" w:customStyle="1" w:styleId="HeaderandFooter">
    <w:name w:val="Header and Footer"/>
    <w:link w:val="HeaderandFooter0"/>
    <w:rsid w:val="00DA6143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DA6143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DA6143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DA6143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DA6143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DA6143"/>
    <w:rPr>
      <w:rFonts w:ascii="XO Thames" w:hAnsi="XO Thames"/>
      <w:sz w:val="28"/>
    </w:rPr>
  </w:style>
  <w:style w:type="paragraph" w:customStyle="1" w:styleId="17">
    <w:name w:val="Номер страницы1"/>
    <w:basedOn w:val="13"/>
    <w:link w:val="aa"/>
    <w:rsid w:val="00DA6143"/>
  </w:style>
  <w:style w:type="character" w:styleId="aa">
    <w:name w:val="page number"/>
    <w:basedOn w:val="a0"/>
    <w:link w:val="17"/>
    <w:rsid w:val="00DA6143"/>
  </w:style>
  <w:style w:type="paragraph" w:customStyle="1" w:styleId="ConsPlusTitle">
    <w:name w:val="ConsPlusTitle"/>
    <w:link w:val="ConsPlusTitle0"/>
    <w:rsid w:val="00DA6143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sid w:val="00DA6143"/>
    <w:rPr>
      <w:b/>
      <w:sz w:val="24"/>
    </w:rPr>
  </w:style>
  <w:style w:type="paragraph" w:styleId="51">
    <w:name w:val="toc 5"/>
    <w:next w:val="a"/>
    <w:link w:val="52"/>
    <w:uiPriority w:val="39"/>
    <w:rsid w:val="00DA6143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DA6143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sid w:val="00DA6143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DA6143"/>
    <w:rPr>
      <w:rFonts w:ascii="Arial" w:hAnsi="Arial"/>
    </w:rPr>
  </w:style>
  <w:style w:type="paragraph" w:styleId="ab">
    <w:name w:val="footer"/>
    <w:basedOn w:val="a"/>
    <w:link w:val="ac"/>
    <w:rsid w:val="00DA614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1"/>
    <w:link w:val="ab"/>
    <w:rsid w:val="00DA6143"/>
    <w:rPr>
      <w:sz w:val="24"/>
    </w:rPr>
  </w:style>
  <w:style w:type="paragraph" w:styleId="ad">
    <w:name w:val="Subtitle"/>
    <w:next w:val="a"/>
    <w:link w:val="ae"/>
    <w:uiPriority w:val="11"/>
    <w:qFormat/>
    <w:rsid w:val="00DA6143"/>
    <w:pPr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sid w:val="00DA6143"/>
    <w:rPr>
      <w:rFonts w:ascii="XO Thames" w:hAnsi="XO Thames"/>
      <w:i/>
      <w:sz w:val="24"/>
    </w:rPr>
  </w:style>
  <w:style w:type="character" w:customStyle="1" w:styleId="a4">
    <w:name w:val="Заголовок Знак"/>
    <w:link w:val="a3"/>
    <w:rsid w:val="00DA614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DA6143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DA6143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9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430</Words>
  <Characters>2455</Characters>
  <Application>Microsoft Office Word</Application>
  <DocSecurity>0</DocSecurity>
  <Lines>20</Lines>
  <Paragraphs>5</Paragraphs>
  <ScaleCrop>false</ScaleCrop>
  <Company>Reanimator Extreme Edition</Company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13</cp:revision>
  <dcterms:created xsi:type="dcterms:W3CDTF">2026-05-05T11:59:00Z</dcterms:created>
  <dcterms:modified xsi:type="dcterms:W3CDTF">2026-10-09T08:13:00Z</dcterms:modified>
</cp:coreProperties>
</file>